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40A9" w14:textId="68B07639" w:rsidR="00AC0518" w:rsidRDefault="00AC0518" w:rsidP="005B4139">
      <w:pPr>
        <w:spacing w:line="360" w:lineRule="auto"/>
        <w:jc w:val="both"/>
        <w:rPr>
          <w:sz w:val="24"/>
          <w:szCs w:val="24"/>
        </w:rPr>
      </w:pPr>
    </w:p>
    <w:p w14:paraId="1990F03A" w14:textId="77777777" w:rsidR="004A4F31" w:rsidRDefault="004A4F31" w:rsidP="005B4139">
      <w:pPr>
        <w:spacing w:line="360" w:lineRule="auto"/>
        <w:rPr>
          <w:rFonts w:cstheme="minorHAnsi"/>
          <w:b/>
          <w:sz w:val="24"/>
          <w:szCs w:val="24"/>
        </w:rPr>
      </w:pPr>
    </w:p>
    <w:p w14:paraId="25C53FDD" w14:textId="70518021" w:rsidR="00AC0518" w:rsidRPr="004A4F31" w:rsidRDefault="00F170F1" w:rsidP="005B4139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UDZIAŁ SZKÓŁ WARSZAWSKICH </w:t>
      </w:r>
      <w:r w:rsidR="00AC0518" w:rsidRPr="004A4F31">
        <w:rPr>
          <w:rFonts w:cstheme="minorHAnsi"/>
          <w:b/>
          <w:sz w:val="28"/>
          <w:szCs w:val="28"/>
        </w:rPr>
        <w:t>W „MIEJSKICH LABORATORIACH”</w:t>
      </w:r>
    </w:p>
    <w:p w14:paraId="4517355F" w14:textId="77777777" w:rsidR="004A4F31" w:rsidRDefault="004A4F31" w:rsidP="005B4139">
      <w:pPr>
        <w:spacing w:line="360" w:lineRule="auto"/>
        <w:rPr>
          <w:rFonts w:cstheme="minorHAnsi"/>
          <w:b/>
          <w:sz w:val="24"/>
          <w:szCs w:val="24"/>
        </w:rPr>
      </w:pPr>
    </w:p>
    <w:p w14:paraId="117D074C" w14:textId="77777777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 xml:space="preserve">Co to są Laboratoria Miejskie (City </w:t>
      </w:r>
      <w:proofErr w:type="spellStart"/>
      <w:r w:rsidRPr="00F170F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Labs</w:t>
      </w:r>
      <w:proofErr w:type="spellEnd"/>
      <w:r w:rsidRPr="00F170F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)?</w:t>
      </w:r>
    </w:p>
    <w:p w14:paraId="048DA370" w14:textId="77777777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1710802F" w14:textId="14B0D8E4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To cykl działań edukacyjnych i badawczych związanych z tematyką mobilności i transportu w mieście, klimatu i ekologii oraz bezpieczeństwa, do którego zapraszamy uczniów, nauczycieli, rodziców oraz dyrekcję szkoły. </w:t>
      </w:r>
    </w:p>
    <w:p w14:paraId="293BA14D" w14:textId="61255944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Dla uczniów</w:t>
      </w:r>
      <w:r w:rsidR="003F74C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to okazja do nauki poprzez zabawę i eksperyment – np. nauka matematyki poprzez liczenie </w:t>
      </w:r>
      <w:r w:rsidR="008C0DD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kroków lub mierzenie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czasów przejścia od przystanku do szkoły, </w:t>
      </w:r>
      <w:r w:rsidR="008C0DD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nauka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przyrody poprzez empiryczne sprawdzanie jakości powietrza i natężenia hałasu 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czy też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wcielanie się w rolę młodych urbanistów i planistów podczas warsztatów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miejskich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. Najaktywniejsze grupy 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uczniów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będą miały szansę na udział w dodatkowych atrakcjach, np. ciekawej wycieczce na terenie Warszawy.</w:t>
      </w:r>
    </w:p>
    <w:p w14:paraId="77A0835A" w14:textId="77777777" w:rsidR="007C7F12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Dla szkoły 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jest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to szansa na udział w eksperymentalnym programie wdrażanym we współpracy z Biurem Edukacji m.st. Warszawy, którego rezultaty mogą być inspiracją dla innych szkół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warszawskich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. Ponadto jest to okazja do wzbogacenia programu i realizacj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i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podstawy programowej z wykorzystaniem dodatkowych narzędzi, pomysłów i wsparcia edukatorów i animatorów związanych z Fundacją „Na miejscu”. </w:t>
      </w:r>
    </w:p>
    <w:p w14:paraId="6FA7DFC3" w14:textId="3D90797E" w:rsidR="00F170F1" w:rsidRPr="00F170F1" w:rsidRDefault="007C7F12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Jest to także krok do zadbania o otoczenie i bezpieczeństwo szkoły. Każda s</w:t>
      </w:r>
      <w:r w:rsidR="00F170F1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zkoła zostanie wyposażona w czujniki badające jakość powietrza i natężenie hałasu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. Zbierane dane będą monitorowane i analizowane przez badaczy norweskich</w:t>
      </w:r>
      <w:r w:rsidR="00C91AEF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oraz wykorzystywane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 projekcie. D</w:t>
      </w:r>
      <w:r w:rsidR="00C91AEF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ługofalowo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zależy nam</w:t>
      </w:r>
      <w:r w:rsidR="00F170F1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n</w:t>
      </w:r>
      <w:r w:rsidR="00F170F1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a popraw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ie</w:t>
      </w:r>
      <w:r w:rsidR="00F170F1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jakości powietrza i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obniżenia poziomu </w:t>
      </w:r>
      <w:r w:rsidR="00F170F1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hałasu w okolicy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szkół poprzez wypracowanie zrównoważonych i ekologicznych modeli transportowych</w:t>
      </w:r>
      <w:r w:rsidR="00F170F1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. </w:t>
      </w:r>
    </w:p>
    <w:p w14:paraId="34F3D5B8" w14:textId="796461D5" w:rsidR="00F170F1" w:rsidRDefault="00F170F1" w:rsidP="005B4139">
      <w:pPr>
        <w:spacing w:line="36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1B0A3120" w14:textId="77777777" w:rsidR="007C7F12" w:rsidRPr="00F170F1" w:rsidRDefault="007C7F12" w:rsidP="005B4139">
      <w:pPr>
        <w:spacing w:line="36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095ABCD4" w14:textId="77777777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lastRenderedPageBreak/>
        <w:t>Jakie konkretnie działania będą prowadzone w s</w:t>
      </w:r>
      <w:bookmarkStart w:id="0" w:name="_GoBack"/>
      <w:bookmarkEnd w:id="0"/>
      <w:r w:rsidRPr="00F170F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 xml:space="preserve">zkołach? </w:t>
      </w:r>
    </w:p>
    <w:p w14:paraId="790AC157" w14:textId="77777777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4ACE7A65" w14:textId="69A65A80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 ramach projektu zakładamy 4 typy działań angażujących społeczność szkolną:</w:t>
      </w:r>
    </w:p>
    <w:p w14:paraId="7F7D6BA7" w14:textId="02518E92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- </w:t>
      </w:r>
      <w:r w:rsidRPr="00F170F1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 xml:space="preserve">regularne </w:t>
      </w: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warsztaty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w szkole i wokół szkoły dla uczniów jednej klasy (najlepiej dla konkretnej klasy II lub dla grupy ok 20-25 uczniów z klas I-III wskazanej przez szkołę) prowadzone ze wsparciem nauczycieli. Są to interdyscyplinarne zajęcia prowadzone metodą laboratorium dostosowane do wieku uczniów. Zakładają prowadzenie eksperymentów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i wymyślanie rozwiązań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związanych m.in. z ekologicznym przemieszczaniem się, badanie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m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jakości powietrza, bezpiecz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eństwem w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mieście.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Pomysły będą dalej rozwijane i część z nich może zostać wdrożona w szkole i jej otoczeniu.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br/>
        <w:t xml:space="preserve">Program został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wstępnie zaplanowan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na 24 godziny lekcyjne dla każdej klasy, ale może być modyfikowany oraz realizowany w różnej formie (także częściowo w formie pracy zdalnej). 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Warsztaty mogą się odbywać cyklicznie, np. co miesiąc lub </w:t>
      </w:r>
      <w:r w:rsidR="007C7F12" w:rsidRP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być </w:t>
      </w:r>
      <w:r w:rsidR="007C7F12" w:rsidRP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zblokowan</w:t>
      </w:r>
      <w:r w:rsidR="007C7F12" w:rsidRP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e (mamy tu dużą elastyczność).</w:t>
      </w:r>
      <w:r w:rsidR="007C7F12" w:rsidRP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Wspiera realizację podstawy programowej. Szczegóły zostaną dostosowane do specyfiki szkoły, jej lokalizacji i ew. wskazówek ze strony kadry.</w:t>
      </w:r>
    </w:p>
    <w:p w14:paraId="252938DD" w14:textId="6AA93F19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- </w:t>
      </w:r>
      <w:r w:rsidRPr="00F170F1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akcje ogólnoszkolne</w:t>
      </w: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 xml:space="preserve"> i tzw. interwencje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(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maksymalnie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3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-4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w trakcie 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dwuletniego </w:t>
      </w:r>
      <w:proofErr w:type="spellStart"/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proektu</w:t>
      </w:r>
      <w:proofErr w:type="spellEnd"/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)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działania akcyjne lub długofalowe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angażujące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uczniów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klas I-III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lub całą społeczność szkolną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; 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to przede wszystkim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wprowadzan</w:t>
      </w:r>
      <w:r w:rsidR="007C7F12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i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e w życie konkretnej zmiany w/wokół szkoły, np. dodatkowe przejście dla pieszych,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reorganizacja ruchu drogowego,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akcje 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rowerowe, gry terenowe, działania edukacyjne związane z tematem mobilności, środowiska i miasta.</w:t>
      </w:r>
      <w:r w:rsidR="007C7F12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W tych działaniach zakładamy bliską współpracę z dedykowanymi biurami Urzędu Miasta st. Warszawy. </w:t>
      </w:r>
    </w:p>
    <w:p w14:paraId="2F86619A" w14:textId="4166B34F" w:rsidR="00F170F1" w:rsidRPr="007C7F12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- </w:t>
      </w:r>
      <w:r w:rsidRPr="00F170F1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pl-PL"/>
        </w:rPr>
        <w:t xml:space="preserve">badania </w:t>
      </w:r>
      <w:r w:rsidR="0017389D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pl-PL"/>
        </w:rPr>
        <w:t xml:space="preserve">socjologiczne </w:t>
      </w:r>
      <w:r w:rsidRPr="00F170F1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pl-PL"/>
        </w:rPr>
        <w:t>z udziałem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</w:t>
      </w:r>
      <w:r w:rsidRPr="00F170F1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  <w:lang w:eastAsia="pl-PL"/>
        </w:rPr>
        <w:t>rodziców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</w:t>
      </w:r>
      <w:r w:rsidR="007C7F12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- 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szerokie grono rodziców 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bierze udział w badaniu ankietowym 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na początku i na końcu projektu; wybrana grupa 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ok</w:t>
      </w:r>
      <w:r w:rsidR="0017389D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.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20</w:t>
      </w:r>
      <w:r w:rsidRPr="00F170F1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rodziców bierze udział w wywiadzie grupowym</w:t>
      </w:r>
      <w:r w:rsidR="007C7F12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.</w:t>
      </w:r>
    </w:p>
    <w:p w14:paraId="515B252A" w14:textId="1C617732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- </w:t>
      </w:r>
      <w:r w:rsidR="005B4139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grupa</w:t>
      </w:r>
      <w:r w:rsidRPr="00F170F1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 xml:space="preserve"> eksperck</w:t>
      </w:r>
      <w:r w:rsidR="0017389D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a</w:t>
      </w:r>
      <w:r w:rsidRPr="00F170F1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 xml:space="preserve"> współtworz</w:t>
      </w:r>
      <w:r w:rsidR="0017389D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ąca</w:t>
      </w:r>
      <w:r w:rsidRPr="00F170F1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 xml:space="preserve"> rozwiąza</w:t>
      </w:r>
      <w:r w:rsidR="0017389D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nia</w:t>
      </w:r>
      <w:r w:rsidRPr="00F170F1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 xml:space="preserve"> dla szkoły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– toczące się już poza szkołą spotkania</w:t>
      </w:r>
      <w:r w:rsidR="0017389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(fizyczne lub on-line)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, w trakcie których grupa ekspertów będzie wypracowywać rozwiązania zrównoważonej mobilności dla szkoły i które potem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będą testowane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w szkole i jej okolicy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(np.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wydłużenie świateł zielonych na przejściach dla pieszych,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spowalniacze ruchu na ulicach otaczających szkołę; bezpieczna i atrakcyjna ścieżka dojścia od przystanku do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lastRenderedPageBreak/>
        <w:t>szkoły; akcja promująca docieranie rowerem lub pieszo).</w:t>
      </w:r>
      <w:r w:rsidR="0017389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Do udziału w pracach tej grupy zapraszamy przedstawicieli szkoły (dyrekcję, nauczyciela i/lub rodziców), 1-2 osoby ze szkoły. Zakładamy ok. 5-6 spotkań i ew. zdalne konsultacje w trakcie całego projektu. </w:t>
      </w:r>
    </w:p>
    <w:p w14:paraId="0F5583E5" w14:textId="77777777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5E7A031F" w14:textId="6CDCA6C3" w:rsidR="00F170F1" w:rsidRPr="0017389D" w:rsidRDefault="00F170F1" w:rsidP="005B4139">
      <w:pPr>
        <w:spacing w:line="36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Jaki jest harmonogram</w:t>
      </w:r>
      <w:r w:rsidRPr="00F170F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 xml:space="preserve"> projektu</w:t>
      </w:r>
      <w:r w:rsidRPr="00F170F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?</w:t>
      </w:r>
    </w:p>
    <w:p w14:paraId="07D63A4B" w14:textId="50FAF5D4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Szkoły zapraszamy do trwającej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blisko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2 lata współpracy, w rytmie dostosowanym do kalendarza szkolnego i indywidualnych planów szkoły. Zaczynamy we wrześniu 2021, a kończymy w maju 2023 roku. Nie prowadzimy działań w czasie przerw świątecznych, ferii ani wakacji.</w:t>
      </w:r>
    </w:p>
    <w:p w14:paraId="40870DA9" w14:textId="77777777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Terminy i godziny poszczególnych działań planujemy ustalić ze szkołą i dostosować do możliwości szkolnej społeczności. Zakładamy działania przede wszystkim w godzinach funkcjonowania szkoły, w ciągu tygodnia. Jeśli godziny popołudniowe lub weekendy będą z jakiegoś powodu bardziej korzystne, mamy tu dużą elastyczność. </w:t>
      </w:r>
    </w:p>
    <w:p w14:paraId="3607A92A" w14:textId="77777777" w:rsidR="00F170F1" w:rsidRPr="00F170F1" w:rsidRDefault="00F170F1" w:rsidP="005B4139">
      <w:pPr>
        <w:spacing w:line="36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5EF18ED1" w14:textId="77777777" w:rsidR="00F170F1" w:rsidRPr="005B4139" w:rsidRDefault="00F170F1" w:rsidP="005B4139">
      <w:pPr>
        <w:spacing w:line="36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</w:pPr>
      <w:r w:rsidRPr="005B4139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Zaangażowanie ze strony szkoły i nauczycieli?</w:t>
      </w:r>
    </w:p>
    <w:p w14:paraId="5D697E9D" w14:textId="45B914DA" w:rsidR="00F170F1" w:rsidRPr="005B4139" w:rsidRDefault="005B4139" w:rsidP="005B4139">
      <w:pPr>
        <w:spacing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To zaproszenie dla szkół otwartych na udział w eksperymentalnym projekcie i gotowych na bliską współpracę z koordynatorką „laboratoriów miejskich” z Fundacji „Na miejscu” oraz badaczami. Dynamika, charakter i intensywność naszej współpracy </w:t>
      </w:r>
      <w:proofErr w:type="gramStart"/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zależy</w:t>
      </w:r>
      <w:proofErr w:type="gramEnd"/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od ustaleń, których dokonamy wspólnie z dyrekcją i nauczycielami na początku współpracy. Z naszej strony jest duża otwartość i elastyczność. Chcemy, aby szkoły mogły jak najwięcej skorzystać z udziału w projekcie.</w:t>
      </w:r>
    </w:p>
    <w:p w14:paraId="18A31E4B" w14:textId="68124A9A" w:rsidR="005B4139" w:rsidRDefault="00F170F1" w:rsidP="005B4139">
      <w:pPr>
        <w:numPr>
          <w:ilvl w:val="0"/>
          <w:numId w:val="1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</w:t>
      </w:r>
      <w:r w:rsidR="005B41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kładamy, że z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5B41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ngażowanie </w:t>
      </w:r>
      <w:r w:rsidR="005B413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dyrekcji</w:t>
      </w:r>
      <w:r w:rsidRPr="005B413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szkoły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będzie niezbędne przede wszystkim w trakcie:</w:t>
      </w:r>
    </w:p>
    <w:p w14:paraId="09B1A9E9" w14:textId="77777777" w:rsidR="005B4139" w:rsidRDefault="00F170F1" w:rsidP="005B4139">
      <w:pPr>
        <w:spacing w:after="0" w:line="36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wyboru klasy, która weźmie udział w cyklu zajęć edukacyjnych</w:t>
      </w:r>
    </w:p>
    <w:p w14:paraId="26B61E6B" w14:textId="69F0C345" w:rsidR="00F170F1" w:rsidRPr="005B4139" w:rsidRDefault="00F170F1" w:rsidP="005B4139">
      <w:pPr>
        <w:spacing w:after="0" w:line="36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- komunikacji z rodzicami podczas realizacji badania i na dalszych etapach</w:t>
      </w:r>
      <w:r w:rsidR="005B413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projektu</w:t>
      </w:r>
      <w:r w:rsidR="005B413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F170F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- wsparcie w kontakcie z Radą Rodziców</w:t>
      </w:r>
      <w:r w:rsidR="005B413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konsultowania i wdrażania wypracowanych w ramach projektu rozwiązań, które będą testowane w szkole (szkoła nie będzie musiała ponosić związanych z tym </w:t>
      </w:r>
      <w:r w:rsidR="001738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dodatkowych 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kosztów, ale niektóre pomysły mogą zakładać np. reorganizację pracy</w:t>
      </w:r>
      <w:r w:rsidR="001738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738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przestrzenne </w:t>
      </w:r>
      <w:r w:rsidR="001738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zmiany w otoczeniu szkoły, 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włączenie rodziców</w:t>
      </w:r>
      <w:r w:rsidR="001738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dodatkowe działania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14:paraId="33B9C69D" w14:textId="0DE83496" w:rsidR="00F170F1" w:rsidRPr="00F170F1" w:rsidRDefault="00F170F1" w:rsidP="005B4139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Zaangażowanie </w:t>
      </w:r>
      <w:r w:rsidRPr="005B413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nauczyciel</w:t>
      </w:r>
      <w:r w:rsidR="005B4139" w:rsidRPr="005B413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będzie niezbędne w trakcie:</w:t>
      </w:r>
    </w:p>
    <w:p w14:paraId="62EDB6D2" w14:textId="3B3475F1" w:rsidR="00F170F1" w:rsidRPr="00F170F1" w:rsidRDefault="00F170F1" w:rsidP="005B4139">
      <w:pPr>
        <w:spacing w:line="360" w:lineRule="auto"/>
        <w:ind w:left="708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- realizowania zajęć edukacyjnych (obecność i aktywne wsparcie w trakcie zajęć)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br/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- 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opcjonalnie: w trakcie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planowanie 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warsztatów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– 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możliwe jest 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konsultowanie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programu warsztatów</w:t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="005B4139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w zależności od 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gotowości i</w:t>
      </w:r>
      <w:r w:rsidR="005B4139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zainteresowa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ń</w:t>
      </w:r>
      <w:r w:rsidR="005B4139"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nauczyciela i chęci dostosowania programu do własnej wizji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br/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- wspieranie uczniów w realizacji zadań pomiędzy spotkaniami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br/>
      </w:r>
      <w:r w:rsidRPr="00F170F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- wsparcie organizacyjne w trakcie akcji ogólnoszkolnych</w:t>
      </w:r>
      <w:r w:rsidR="005B413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i interwencji (ok. 15-20 godzin w trakcie trwania całego projektu)</w:t>
      </w:r>
    </w:p>
    <w:p w14:paraId="446972C7" w14:textId="7E23A6D2" w:rsidR="005B4139" w:rsidRDefault="005B4139" w:rsidP="005B4139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Zaangażowanie </w:t>
      </w:r>
      <w:r w:rsidRPr="001738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rodziców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(np. Rady Rodziców)</w:t>
      </w:r>
      <w:r w:rsidRPr="00F170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będzie niezbędne w trakcie:</w:t>
      </w:r>
    </w:p>
    <w:p w14:paraId="38C3B914" w14:textId="5B5B3BF1" w:rsidR="0017389D" w:rsidRDefault="0017389D" w:rsidP="0017389D">
      <w:pPr>
        <w:pStyle w:val="Akapitzlist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udziału wybranych rodziców w badaniach socjologicznych (na początku i w trakcie trwania projektu) prowadzonych przez doświadczoną grupę badaczy przy zachowaniu najwyższych standardów </w:t>
      </w:r>
      <w:r w:rsidR="008C0D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realizacji badań społecznych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17FFEF13" w14:textId="7652757A" w:rsidR="0017389D" w:rsidRDefault="0017389D" w:rsidP="0017389D">
      <w:pPr>
        <w:pStyle w:val="Akapitzlist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aktywnego udziału w grupie eksperckiej</w:t>
      </w:r>
    </w:p>
    <w:p w14:paraId="5471C58D" w14:textId="79C0702F" w:rsidR="0017389D" w:rsidRPr="00F170F1" w:rsidRDefault="0017389D" w:rsidP="0017389D">
      <w:pPr>
        <w:pStyle w:val="Akapitzlist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wsparcia w akcjach ogólnoszkolnych i interwencjach</w:t>
      </w:r>
    </w:p>
    <w:p w14:paraId="548B8602" w14:textId="77777777" w:rsidR="00F170F1" w:rsidRPr="00175DFF" w:rsidRDefault="00F170F1" w:rsidP="00F170F1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F17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75DFF">
        <w:rPr>
          <w:rFonts w:ascii="Calibri" w:eastAsia="Times New Roman" w:hAnsi="Calibri" w:cs="Calibri"/>
          <w:color w:val="000000"/>
          <w:lang w:eastAsia="pl-PL"/>
        </w:rPr>
        <w:br/>
      </w:r>
      <w:r w:rsidRPr="00175DF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54B458F3" w14:textId="75087EB9" w:rsidR="00AC0518" w:rsidRPr="00AC0518" w:rsidRDefault="00AC0518" w:rsidP="004A4F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AC0518" w:rsidRPr="00AC05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9637" w14:textId="77777777" w:rsidR="005F6B73" w:rsidRDefault="005F6B73" w:rsidP="0051471F">
      <w:pPr>
        <w:spacing w:after="0" w:line="240" w:lineRule="auto"/>
      </w:pPr>
      <w:r>
        <w:separator/>
      </w:r>
    </w:p>
  </w:endnote>
  <w:endnote w:type="continuationSeparator" w:id="0">
    <w:p w14:paraId="48F05C5D" w14:textId="77777777" w:rsidR="005F6B73" w:rsidRDefault="005F6B73" w:rsidP="0051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821050"/>
      <w:docPartObj>
        <w:docPartGallery w:val="Page Numbers (Bottom of Page)"/>
        <w:docPartUnique/>
      </w:docPartObj>
    </w:sdtPr>
    <w:sdtEndPr/>
    <w:sdtContent>
      <w:p w14:paraId="58A0DF27" w14:textId="77777777" w:rsidR="003643A4" w:rsidRDefault="003643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8F2AA" w14:textId="77777777" w:rsidR="003643A4" w:rsidRDefault="00364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3AEE" w14:textId="77777777" w:rsidR="005F6B73" w:rsidRDefault="005F6B73" w:rsidP="0051471F">
      <w:pPr>
        <w:spacing w:after="0" w:line="240" w:lineRule="auto"/>
      </w:pPr>
      <w:r>
        <w:separator/>
      </w:r>
    </w:p>
  </w:footnote>
  <w:footnote w:type="continuationSeparator" w:id="0">
    <w:p w14:paraId="5FAFA0D0" w14:textId="77777777" w:rsidR="005F6B73" w:rsidRDefault="005F6B73" w:rsidP="0051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C02C" w14:textId="32897EBF" w:rsidR="003643A4" w:rsidRDefault="003643A4" w:rsidP="003643A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AADD69" wp14:editId="4C4CED42">
          <wp:simplePos x="0" y="0"/>
          <wp:positionH relativeFrom="margin">
            <wp:posOffset>-266700</wp:posOffset>
          </wp:positionH>
          <wp:positionV relativeFrom="paragraph">
            <wp:posOffset>-244475</wp:posOffset>
          </wp:positionV>
          <wp:extent cx="770255" cy="53975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1D6B2E" wp14:editId="5FD03376">
          <wp:simplePos x="0" y="0"/>
          <wp:positionH relativeFrom="margin">
            <wp:posOffset>4780915</wp:posOffset>
          </wp:positionH>
          <wp:positionV relativeFrom="paragraph">
            <wp:posOffset>-167640</wp:posOffset>
          </wp:positionV>
          <wp:extent cx="1323975" cy="463550"/>
          <wp:effectExtent l="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DC2"/>
    <w:multiLevelType w:val="hybridMultilevel"/>
    <w:tmpl w:val="66BC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FAC"/>
    <w:multiLevelType w:val="hybridMultilevel"/>
    <w:tmpl w:val="7020E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A6453"/>
    <w:multiLevelType w:val="hybridMultilevel"/>
    <w:tmpl w:val="188E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5017"/>
    <w:multiLevelType w:val="multilevel"/>
    <w:tmpl w:val="B39CD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60B56"/>
    <w:multiLevelType w:val="hybridMultilevel"/>
    <w:tmpl w:val="EB6E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0A8A"/>
    <w:multiLevelType w:val="hybridMultilevel"/>
    <w:tmpl w:val="2FC6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990"/>
    <w:multiLevelType w:val="hybridMultilevel"/>
    <w:tmpl w:val="0AAA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4025"/>
    <w:multiLevelType w:val="hybridMultilevel"/>
    <w:tmpl w:val="3BD6F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932F0"/>
    <w:multiLevelType w:val="hybridMultilevel"/>
    <w:tmpl w:val="743EE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711BA"/>
    <w:multiLevelType w:val="hybridMultilevel"/>
    <w:tmpl w:val="E8965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30C50"/>
    <w:multiLevelType w:val="hybridMultilevel"/>
    <w:tmpl w:val="FF24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06935"/>
    <w:multiLevelType w:val="hybridMultilevel"/>
    <w:tmpl w:val="C0782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5142E"/>
    <w:multiLevelType w:val="hybridMultilevel"/>
    <w:tmpl w:val="AC327C22"/>
    <w:lvl w:ilvl="0" w:tplc="869A5F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D0B0B"/>
    <w:multiLevelType w:val="hybridMultilevel"/>
    <w:tmpl w:val="D2EA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2DA0"/>
    <w:multiLevelType w:val="multilevel"/>
    <w:tmpl w:val="35067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9029A0"/>
    <w:multiLevelType w:val="multilevel"/>
    <w:tmpl w:val="57C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91"/>
    <w:rsid w:val="0001056E"/>
    <w:rsid w:val="000B0AE4"/>
    <w:rsid w:val="000D05F0"/>
    <w:rsid w:val="000F5D91"/>
    <w:rsid w:val="0011793C"/>
    <w:rsid w:val="00134D3F"/>
    <w:rsid w:val="00147FA4"/>
    <w:rsid w:val="00167961"/>
    <w:rsid w:val="0017389D"/>
    <w:rsid w:val="00180F19"/>
    <w:rsid w:val="001A3EE9"/>
    <w:rsid w:val="001F58F9"/>
    <w:rsid w:val="002042E1"/>
    <w:rsid w:val="0020791B"/>
    <w:rsid w:val="002176A0"/>
    <w:rsid w:val="0024419C"/>
    <w:rsid w:val="00275377"/>
    <w:rsid w:val="00276272"/>
    <w:rsid w:val="0028061A"/>
    <w:rsid w:val="002A1AC8"/>
    <w:rsid w:val="002B2E17"/>
    <w:rsid w:val="002B6F9D"/>
    <w:rsid w:val="002F1F2A"/>
    <w:rsid w:val="00336D1A"/>
    <w:rsid w:val="00361741"/>
    <w:rsid w:val="003635AE"/>
    <w:rsid w:val="003643A4"/>
    <w:rsid w:val="003C6960"/>
    <w:rsid w:val="003F4BBB"/>
    <w:rsid w:val="003F74CD"/>
    <w:rsid w:val="00425E89"/>
    <w:rsid w:val="00445667"/>
    <w:rsid w:val="00447D98"/>
    <w:rsid w:val="0047205A"/>
    <w:rsid w:val="004A4F31"/>
    <w:rsid w:val="004C45DC"/>
    <w:rsid w:val="004E1AB3"/>
    <w:rsid w:val="004F53C8"/>
    <w:rsid w:val="0051471F"/>
    <w:rsid w:val="0052280A"/>
    <w:rsid w:val="00535466"/>
    <w:rsid w:val="00564EFC"/>
    <w:rsid w:val="005B4139"/>
    <w:rsid w:val="005D7F94"/>
    <w:rsid w:val="005E57B8"/>
    <w:rsid w:val="005F6B73"/>
    <w:rsid w:val="00617F0D"/>
    <w:rsid w:val="00631E02"/>
    <w:rsid w:val="00641033"/>
    <w:rsid w:val="00647462"/>
    <w:rsid w:val="00681B66"/>
    <w:rsid w:val="00685CC1"/>
    <w:rsid w:val="0069628D"/>
    <w:rsid w:val="006E5C6E"/>
    <w:rsid w:val="006E68DA"/>
    <w:rsid w:val="007A220D"/>
    <w:rsid w:val="007C581D"/>
    <w:rsid w:val="007C7F12"/>
    <w:rsid w:val="007E0EB8"/>
    <w:rsid w:val="008A12E2"/>
    <w:rsid w:val="008A65E4"/>
    <w:rsid w:val="008B1225"/>
    <w:rsid w:val="008C0DD2"/>
    <w:rsid w:val="00924281"/>
    <w:rsid w:val="00931F8F"/>
    <w:rsid w:val="00967B69"/>
    <w:rsid w:val="00991602"/>
    <w:rsid w:val="00995994"/>
    <w:rsid w:val="009A571B"/>
    <w:rsid w:val="00A06E5D"/>
    <w:rsid w:val="00A26BEF"/>
    <w:rsid w:val="00A3605C"/>
    <w:rsid w:val="00A73518"/>
    <w:rsid w:val="00A74474"/>
    <w:rsid w:val="00A873D9"/>
    <w:rsid w:val="00AC0518"/>
    <w:rsid w:val="00AD430A"/>
    <w:rsid w:val="00B105C4"/>
    <w:rsid w:val="00B734FE"/>
    <w:rsid w:val="00BE53A3"/>
    <w:rsid w:val="00C00C8F"/>
    <w:rsid w:val="00C054E9"/>
    <w:rsid w:val="00C1704E"/>
    <w:rsid w:val="00C20AD5"/>
    <w:rsid w:val="00C630C8"/>
    <w:rsid w:val="00C91AEF"/>
    <w:rsid w:val="00CA37A1"/>
    <w:rsid w:val="00CB51AC"/>
    <w:rsid w:val="00CD785A"/>
    <w:rsid w:val="00CE5D2C"/>
    <w:rsid w:val="00D804F8"/>
    <w:rsid w:val="00D874DC"/>
    <w:rsid w:val="00D90121"/>
    <w:rsid w:val="00E03B75"/>
    <w:rsid w:val="00E47E52"/>
    <w:rsid w:val="00E50A67"/>
    <w:rsid w:val="00E72497"/>
    <w:rsid w:val="00EB62E6"/>
    <w:rsid w:val="00F15666"/>
    <w:rsid w:val="00F170F1"/>
    <w:rsid w:val="00F46839"/>
    <w:rsid w:val="00F563DA"/>
    <w:rsid w:val="00F728BD"/>
    <w:rsid w:val="00F9619F"/>
    <w:rsid w:val="00FE61C3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E62B4"/>
  <w15:chartTrackingRefBased/>
  <w15:docId w15:val="{1A24C421-1CCC-4959-BC54-48BF13EC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5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7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A4"/>
  </w:style>
  <w:style w:type="paragraph" w:styleId="Stopka">
    <w:name w:val="footer"/>
    <w:basedOn w:val="Normalny"/>
    <w:link w:val="StopkaZnak"/>
    <w:uiPriority w:val="99"/>
    <w:unhideWhenUsed/>
    <w:rsid w:val="0036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A24C-F8D3-8F47-A77A-6284E7C3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Satia Rożynek</dc:creator>
  <cp:keywords/>
  <dc:description/>
  <cp:lastModifiedBy>Microsoft Office User</cp:lastModifiedBy>
  <cp:revision>7</cp:revision>
  <dcterms:created xsi:type="dcterms:W3CDTF">2021-02-17T19:01:00Z</dcterms:created>
  <dcterms:modified xsi:type="dcterms:W3CDTF">2021-02-17T19:43:00Z</dcterms:modified>
</cp:coreProperties>
</file>